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893"/>
        <w:gridCol w:w="3571"/>
        <w:gridCol w:w="1368"/>
        <w:gridCol w:w="3660"/>
        <w:gridCol w:w="5758"/>
      </w:tblGrid>
      <w:tr w:rsidR="009C5231">
        <w:trPr>
          <w:trHeight w:val="392"/>
        </w:trPr>
        <w:tc>
          <w:tcPr>
            <w:tcW w:w="849" w:type="dxa"/>
            <w:shd w:val="clear" w:color="auto" w:fill="DCDCDC"/>
          </w:tcPr>
          <w:p w:rsidR="009C5231" w:rsidRDefault="00000000">
            <w:pPr>
              <w:pStyle w:val="TableParagraph"/>
              <w:spacing w:before="10" w:line="180" w:lineRule="atLeast"/>
              <w:ind w:left="133" w:right="99" w:firstLine="29"/>
              <w:rPr>
                <w:sz w:val="15"/>
              </w:rPr>
            </w:pPr>
            <w:r>
              <w:rPr>
                <w:sz w:val="15"/>
              </w:rPr>
              <w:t>Numero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mandato</w:t>
            </w:r>
          </w:p>
        </w:tc>
        <w:tc>
          <w:tcPr>
            <w:tcW w:w="893" w:type="dxa"/>
            <w:shd w:val="clear" w:color="auto" w:fill="DCDCDC"/>
          </w:tcPr>
          <w:p w:rsidR="009C5231" w:rsidRDefault="00000000">
            <w:pPr>
              <w:pStyle w:val="TableParagraph"/>
              <w:spacing w:before="105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Data</w:t>
            </w:r>
          </w:p>
        </w:tc>
        <w:tc>
          <w:tcPr>
            <w:tcW w:w="3571" w:type="dxa"/>
            <w:shd w:val="clear" w:color="auto" w:fill="DCDCDC"/>
          </w:tcPr>
          <w:p w:rsidR="009C5231" w:rsidRDefault="00000000">
            <w:pPr>
              <w:pStyle w:val="TableParagraph"/>
              <w:spacing w:before="105"/>
              <w:ind w:left="1450" w:right="1436"/>
              <w:jc w:val="center"/>
              <w:rPr>
                <w:sz w:val="15"/>
              </w:rPr>
            </w:pPr>
            <w:r>
              <w:rPr>
                <w:sz w:val="15"/>
              </w:rPr>
              <w:t>Categoria</w:t>
            </w:r>
          </w:p>
        </w:tc>
        <w:tc>
          <w:tcPr>
            <w:tcW w:w="1368" w:type="dxa"/>
            <w:shd w:val="clear" w:color="auto" w:fill="DCDCDC"/>
          </w:tcPr>
          <w:p w:rsidR="009C5231" w:rsidRDefault="00000000">
            <w:pPr>
              <w:pStyle w:val="TableParagraph"/>
              <w:spacing w:before="105"/>
              <w:ind w:left="418"/>
              <w:rPr>
                <w:sz w:val="15"/>
              </w:rPr>
            </w:pPr>
            <w:r>
              <w:rPr>
                <w:sz w:val="15"/>
              </w:rPr>
              <w:t>Importo</w:t>
            </w:r>
          </w:p>
        </w:tc>
        <w:tc>
          <w:tcPr>
            <w:tcW w:w="3660" w:type="dxa"/>
            <w:shd w:val="clear" w:color="auto" w:fill="DCDCDC"/>
          </w:tcPr>
          <w:p w:rsidR="009C5231" w:rsidRDefault="00000000">
            <w:pPr>
              <w:pStyle w:val="TableParagraph"/>
              <w:spacing w:before="105"/>
              <w:ind w:left="1428" w:right="1413"/>
              <w:jc w:val="center"/>
              <w:rPr>
                <w:sz w:val="15"/>
              </w:rPr>
            </w:pPr>
            <w:r>
              <w:rPr>
                <w:sz w:val="15"/>
              </w:rPr>
              <w:t>Beneficiario</w:t>
            </w:r>
          </w:p>
        </w:tc>
        <w:tc>
          <w:tcPr>
            <w:tcW w:w="5758" w:type="dxa"/>
            <w:shd w:val="clear" w:color="auto" w:fill="DCDCDC"/>
          </w:tcPr>
          <w:p w:rsidR="009C5231" w:rsidRDefault="00000000">
            <w:pPr>
              <w:pStyle w:val="TableParagraph"/>
              <w:spacing w:before="105"/>
              <w:ind w:left="2247" w:right="2233"/>
              <w:jc w:val="center"/>
              <w:rPr>
                <w:sz w:val="15"/>
              </w:rPr>
            </w:pPr>
            <w:r>
              <w:rPr>
                <w:sz w:val="15"/>
              </w:rPr>
              <w:t>Natura della spesa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170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04/10/2022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Altre spese correnti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7.339,87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CITTA' METROPOLITANA DI MILANO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Versamenti IVA a debito per le gestioni commerciali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171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05/10/2022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17.688,78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GIOCHISPORT GROUP PROGRESS S.A.S.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Manutenzione ordinaria e riparazioni di altri beni materiali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172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05/10/2022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29.222,48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CAP HOLDING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Acqua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173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14/10/2022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28.101,98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Enel Energia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Energia elettrica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174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14/10/2022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22.240,06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CREA.MI S.R.L.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Manutenzione ordinaria e riparazioni di beni immobili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175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14/10/2022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Investimenti fissi lordi e acquisto di terreni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34.714,22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CREA.MI S.R.L.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Manutenzione straordinaria su altri beni di terzi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178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18/10/2022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1.102,88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LEASEPLAN ITALIA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Noleggi di mezzi di trasporto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179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26/10/2022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3.696,60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VERIS S.R.L.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Manutenzione ordinaria e riparazioni di mobili e arredi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26/10/2022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415,98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SO.GE.PR.IN S.R.L.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Manutenzione ordinaria e riparazioni di impianti e macchinari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181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26/10/2022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3.660,00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KOSMOS SECURITY S.R.L.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Servizi di sorveglianza, e custodia e accoglienza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182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26/10/2022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19,10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HERA COMM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Gas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183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27/10/2022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5.542,64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CAP HOLDING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Acqua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184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27/10/2022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17.955,06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RATTI RENATO S.R.L.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Manutenzione ordinaria e riparazioni di impianti e macchinari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185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27/10/2022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4.880,00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DEDA NEXT SRL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Gestione e manutenzione applicazioni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186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27/10/2022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1.102,88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LEASEPLAN ITALIA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Noleggi di mezzi di trasporto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187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28/10/2022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21.248,94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AGENZIA REGIONALE EMERGENZA URGENZA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Acquisti di servizi di trasporto in emergenza e urgenza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188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28/10/2022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1.269,29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GILIOLI FRANCESCA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Incarichi libero professionali di studi, ricerca e consulenza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191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07/11/2022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Altre spese correnti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3.543,83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CITTA' METROPOLITANA DI MILANO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Versamenti IVA a debito per le gestioni commerciali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192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10/11/2022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237,90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ERRE GRAFICA S.R.L.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Altri beni e materiali di consumo n.a.c.</w:t>
            </w:r>
          </w:p>
        </w:tc>
      </w:tr>
      <w:tr w:rsidR="009C5231">
        <w:trPr>
          <w:trHeight w:val="435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193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10/11/2022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3.181,35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ind w:right="358"/>
              <w:rPr>
                <w:sz w:val="15"/>
              </w:rPr>
            </w:pPr>
            <w:r>
              <w:rPr>
                <w:sz w:val="15"/>
              </w:rPr>
              <w:t>COMUNE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MILANO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RISCOSSIONI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UFFICIO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SPORTELLO RISCOSSIONI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Servizi di sorveglianza, e custodia e accoglienza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194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10/11/2022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68.782,21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LANCAR SRL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Servizi di pulizia e lavanderia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195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14/11/2022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2.757,20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VIVA SAS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Gestione e manutenzione applicazioni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196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14/11/2022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3.909,34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CAP HOLDING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Acqua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197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17/11/2022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54.290,00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FEDERAZIONE ITALIANA NUOTO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Altri servizi ausiliari n.a.c.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198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17/11/2022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113.057,77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SANTAMARIA SRL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sevizi per verde e arredo urbano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199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21/11/2022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7.904,00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CALVI RAFFAELLA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Altre prestazioni professionali e specialistiche n.a.c.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28/11/2022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344,41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HERA COMM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Gas</w:t>
            </w:r>
          </w:p>
        </w:tc>
      </w:tr>
      <w:tr w:rsidR="009C5231">
        <w:trPr>
          <w:trHeight w:val="270"/>
        </w:trPr>
        <w:tc>
          <w:tcPr>
            <w:tcW w:w="849" w:type="dxa"/>
            <w:tcBorders>
              <w:bottom w:val="single" w:sz="8" w:space="0" w:color="000000"/>
            </w:tcBorders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201</w:t>
            </w:r>
          </w:p>
        </w:tc>
        <w:tc>
          <w:tcPr>
            <w:tcW w:w="893" w:type="dxa"/>
            <w:tcBorders>
              <w:bottom w:val="single" w:sz="8" w:space="0" w:color="000000"/>
            </w:tcBorders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28/11/2022</w:t>
            </w:r>
          </w:p>
        </w:tc>
        <w:tc>
          <w:tcPr>
            <w:tcW w:w="3571" w:type="dxa"/>
            <w:tcBorders>
              <w:bottom w:val="single" w:sz="8" w:space="0" w:color="000000"/>
            </w:tcBorders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  <w:tcBorders>
              <w:bottom w:val="single" w:sz="8" w:space="0" w:color="000000"/>
            </w:tcBorders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1.193,09</w:t>
            </w:r>
          </w:p>
        </w:tc>
        <w:tc>
          <w:tcPr>
            <w:tcW w:w="3660" w:type="dxa"/>
            <w:tcBorders>
              <w:bottom w:val="single" w:sz="8" w:space="0" w:color="000000"/>
            </w:tcBorders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Enel Energia S.p.A.</w:t>
            </w:r>
          </w:p>
        </w:tc>
        <w:tc>
          <w:tcPr>
            <w:tcW w:w="5758" w:type="dxa"/>
            <w:tcBorders>
              <w:bottom w:val="single" w:sz="8" w:space="0" w:color="000000"/>
            </w:tcBorders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Energia elettrica</w:t>
            </w:r>
          </w:p>
        </w:tc>
      </w:tr>
      <w:tr w:rsidR="009C5231">
        <w:trPr>
          <w:trHeight w:val="270"/>
        </w:trPr>
        <w:tc>
          <w:tcPr>
            <w:tcW w:w="849" w:type="dxa"/>
            <w:tcBorders>
              <w:top w:val="single" w:sz="8" w:space="0" w:color="000000"/>
            </w:tcBorders>
          </w:tcPr>
          <w:p w:rsidR="009C5231" w:rsidRDefault="00000000">
            <w:pPr>
              <w:pStyle w:val="TableParagraph"/>
              <w:spacing w:before="40"/>
              <w:ind w:left="301"/>
              <w:rPr>
                <w:sz w:val="15"/>
              </w:rPr>
            </w:pPr>
            <w:r>
              <w:rPr>
                <w:sz w:val="15"/>
              </w:rPr>
              <w:t>202</w:t>
            </w:r>
          </w:p>
        </w:tc>
        <w:tc>
          <w:tcPr>
            <w:tcW w:w="893" w:type="dxa"/>
            <w:tcBorders>
              <w:top w:val="single" w:sz="8" w:space="0" w:color="000000"/>
            </w:tcBorders>
          </w:tcPr>
          <w:p w:rsidR="009C5231" w:rsidRDefault="00000000">
            <w:pPr>
              <w:pStyle w:val="TableParagraph"/>
              <w:spacing w:before="40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28/11/2022</w:t>
            </w:r>
          </w:p>
        </w:tc>
        <w:tc>
          <w:tcPr>
            <w:tcW w:w="3571" w:type="dxa"/>
            <w:tcBorders>
              <w:top w:val="single" w:sz="8" w:space="0" w:color="000000"/>
            </w:tcBorders>
          </w:tcPr>
          <w:p w:rsidR="009C5231" w:rsidRDefault="00000000">
            <w:pPr>
              <w:pStyle w:val="TableParagraph"/>
              <w:spacing w:before="40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  <w:tcBorders>
              <w:top w:val="single" w:sz="8" w:space="0" w:color="000000"/>
            </w:tcBorders>
          </w:tcPr>
          <w:p w:rsidR="009C5231" w:rsidRDefault="00000000">
            <w:pPr>
              <w:pStyle w:val="TableParagraph"/>
              <w:spacing w:before="40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11.800,00</w:t>
            </w:r>
          </w:p>
        </w:tc>
        <w:tc>
          <w:tcPr>
            <w:tcW w:w="3660" w:type="dxa"/>
            <w:tcBorders>
              <w:top w:val="single" w:sz="8" w:space="0" w:color="000000"/>
            </w:tcBorders>
          </w:tcPr>
          <w:p w:rsidR="009C5231" w:rsidRDefault="00000000">
            <w:pPr>
              <w:pStyle w:val="TableParagraph"/>
              <w:spacing w:before="40"/>
              <w:rPr>
                <w:sz w:val="15"/>
              </w:rPr>
            </w:pPr>
            <w:r>
              <w:rPr>
                <w:sz w:val="15"/>
              </w:rPr>
              <w:t>CITTA' METROPOLITANA DI MILANO</w:t>
            </w:r>
          </w:p>
        </w:tc>
        <w:tc>
          <w:tcPr>
            <w:tcW w:w="5758" w:type="dxa"/>
            <w:tcBorders>
              <w:top w:val="single" w:sz="8" w:space="0" w:color="000000"/>
            </w:tcBorders>
          </w:tcPr>
          <w:p w:rsidR="009C5231" w:rsidRDefault="00000000">
            <w:pPr>
              <w:pStyle w:val="TableParagraph"/>
              <w:spacing w:before="40"/>
              <w:rPr>
                <w:sz w:val="15"/>
              </w:rPr>
            </w:pPr>
            <w:r>
              <w:rPr>
                <w:sz w:val="15"/>
              </w:rPr>
              <w:t>Telefonia mobile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203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28/11/2022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4.749,33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CITTA' METROPOLITANA DI MILANO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Gestione e manutenzione applicazioni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204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28/11/2022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3.458,98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CITTA' METROPOLITANA DI MILANO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Noleggi di hardware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205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28/11/2022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23.000,00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CITTA' METROPOLITANA DI MILANO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Servizi di sorveglianza, e custodia e accoglienza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206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28/11/2022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812,81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CITTA' METROPOLITANA DI MILANO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Telefonia mobile</w:t>
            </w:r>
          </w:p>
        </w:tc>
      </w:tr>
    </w:tbl>
    <w:p w:rsidR="009C5231" w:rsidRDefault="009C5231">
      <w:pPr>
        <w:rPr>
          <w:sz w:val="15"/>
        </w:rPr>
        <w:sectPr w:rsidR="009C5231">
          <w:headerReference w:type="default" r:id="rId6"/>
          <w:footerReference w:type="default" r:id="rId7"/>
          <w:type w:val="continuous"/>
          <w:pgSz w:w="16840" w:h="11900" w:orient="landscape"/>
          <w:pgMar w:top="1180" w:right="240" w:bottom="500" w:left="260" w:header="144" w:footer="313" w:gutter="0"/>
          <w:pgNumType w:start="1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893"/>
        <w:gridCol w:w="3571"/>
        <w:gridCol w:w="1368"/>
        <w:gridCol w:w="3660"/>
        <w:gridCol w:w="5758"/>
      </w:tblGrid>
      <w:tr w:rsidR="009C5231">
        <w:trPr>
          <w:trHeight w:val="392"/>
        </w:trPr>
        <w:tc>
          <w:tcPr>
            <w:tcW w:w="849" w:type="dxa"/>
            <w:shd w:val="clear" w:color="auto" w:fill="DCDCDC"/>
          </w:tcPr>
          <w:p w:rsidR="009C5231" w:rsidRDefault="00000000">
            <w:pPr>
              <w:pStyle w:val="TableParagraph"/>
              <w:spacing w:before="10" w:line="180" w:lineRule="atLeast"/>
              <w:ind w:left="133" w:right="99" w:firstLine="29"/>
              <w:rPr>
                <w:sz w:val="15"/>
              </w:rPr>
            </w:pPr>
            <w:r>
              <w:rPr>
                <w:sz w:val="15"/>
              </w:rPr>
              <w:lastRenderedPageBreak/>
              <w:t>Numero</w:t>
            </w:r>
            <w:r>
              <w:rPr>
                <w:spacing w:val="-44"/>
                <w:sz w:val="15"/>
              </w:rPr>
              <w:t xml:space="preserve"> </w:t>
            </w:r>
            <w:r>
              <w:rPr>
                <w:sz w:val="15"/>
              </w:rPr>
              <w:t>mandato</w:t>
            </w:r>
          </w:p>
        </w:tc>
        <w:tc>
          <w:tcPr>
            <w:tcW w:w="893" w:type="dxa"/>
            <w:shd w:val="clear" w:color="auto" w:fill="DCDCDC"/>
          </w:tcPr>
          <w:p w:rsidR="009C5231" w:rsidRDefault="00000000">
            <w:pPr>
              <w:pStyle w:val="TableParagraph"/>
              <w:spacing w:before="105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Data</w:t>
            </w:r>
          </w:p>
        </w:tc>
        <w:tc>
          <w:tcPr>
            <w:tcW w:w="3571" w:type="dxa"/>
            <w:shd w:val="clear" w:color="auto" w:fill="DCDCDC"/>
          </w:tcPr>
          <w:p w:rsidR="009C5231" w:rsidRDefault="00000000">
            <w:pPr>
              <w:pStyle w:val="TableParagraph"/>
              <w:spacing w:before="105"/>
              <w:ind w:left="1450" w:right="1436"/>
              <w:jc w:val="center"/>
              <w:rPr>
                <w:sz w:val="15"/>
              </w:rPr>
            </w:pPr>
            <w:r>
              <w:rPr>
                <w:sz w:val="15"/>
              </w:rPr>
              <w:t>Categoria</w:t>
            </w:r>
          </w:p>
        </w:tc>
        <w:tc>
          <w:tcPr>
            <w:tcW w:w="1368" w:type="dxa"/>
            <w:shd w:val="clear" w:color="auto" w:fill="DCDCDC"/>
          </w:tcPr>
          <w:p w:rsidR="009C5231" w:rsidRDefault="00000000">
            <w:pPr>
              <w:pStyle w:val="TableParagraph"/>
              <w:spacing w:before="105"/>
              <w:ind w:left="418"/>
              <w:rPr>
                <w:sz w:val="15"/>
              </w:rPr>
            </w:pPr>
            <w:r>
              <w:rPr>
                <w:sz w:val="15"/>
              </w:rPr>
              <w:t>Importo</w:t>
            </w:r>
          </w:p>
        </w:tc>
        <w:tc>
          <w:tcPr>
            <w:tcW w:w="3660" w:type="dxa"/>
            <w:shd w:val="clear" w:color="auto" w:fill="DCDCDC"/>
          </w:tcPr>
          <w:p w:rsidR="009C5231" w:rsidRDefault="00000000">
            <w:pPr>
              <w:pStyle w:val="TableParagraph"/>
              <w:spacing w:before="105"/>
              <w:ind w:left="1428" w:right="1413"/>
              <w:jc w:val="center"/>
              <w:rPr>
                <w:sz w:val="15"/>
              </w:rPr>
            </w:pPr>
            <w:r>
              <w:rPr>
                <w:sz w:val="15"/>
              </w:rPr>
              <w:t>Beneficiario</w:t>
            </w:r>
          </w:p>
        </w:tc>
        <w:tc>
          <w:tcPr>
            <w:tcW w:w="5758" w:type="dxa"/>
            <w:shd w:val="clear" w:color="auto" w:fill="DCDCDC"/>
          </w:tcPr>
          <w:p w:rsidR="009C5231" w:rsidRDefault="00000000">
            <w:pPr>
              <w:pStyle w:val="TableParagraph"/>
              <w:spacing w:before="105"/>
              <w:ind w:left="2247" w:right="2233"/>
              <w:jc w:val="center"/>
              <w:rPr>
                <w:sz w:val="15"/>
              </w:rPr>
            </w:pPr>
            <w:r>
              <w:rPr>
                <w:sz w:val="15"/>
              </w:rPr>
              <w:t>Natura della spesa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209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29/11/2022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10,00</w:t>
            </w:r>
          </w:p>
        </w:tc>
        <w:tc>
          <w:tcPr>
            <w:tcW w:w="3660" w:type="dxa"/>
          </w:tcPr>
          <w:p w:rsidR="009C5231" w:rsidRDefault="005C085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Economo Istituzione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Altri beni e materiali di consumo n.a.c.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210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29/11/2022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834,82</w:t>
            </w:r>
          </w:p>
        </w:tc>
        <w:tc>
          <w:tcPr>
            <w:tcW w:w="3660" w:type="dxa"/>
          </w:tcPr>
          <w:p w:rsidR="009C5231" w:rsidRDefault="005C085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Economo Istituzione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Altri beni e materiali di consumo n.a.c.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211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29/11/2022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26,00</w:t>
            </w:r>
          </w:p>
        </w:tc>
        <w:tc>
          <w:tcPr>
            <w:tcW w:w="3660" w:type="dxa"/>
          </w:tcPr>
          <w:p w:rsidR="009C5231" w:rsidRDefault="005C0854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Economo Istituzione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Altri servizi ausiliari n.a.c.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212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30/11/2022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1.159,00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ANCILAB S.R.L.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Altri servizi diversi n.a.c.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213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30/11/2022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22,62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Enel Energia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Energia elettrica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214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01/12/2022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Altre spese correnti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13.017,69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CITTA' METROPOLITANA DI MILANO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Versamenti IVA a debito per le gestioni commerciali</w:t>
            </w:r>
          </w:p>
        </w:tc>
      </w:tr>
      <w:tr w:rsidR="009C5231">
        <w:trPr>
          <w:trHeight w:val="273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216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06/12/2022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87,59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HERA COMM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Gas</w:t>
            </w:r>
          </w:p>
        </w:tc>
      </w:tr>
      <w:tr w:rsidR="009C5231">
        <w:trPr>
          <w:trHeight w:val="272"/>
        </w:trPr>
        <w:tc>
          <w:tcPr>
            <w:tcW w:w="849" w:type="dxa"/>
          </w:tcPr>
          <w:p w:rsidR="009C5231" w:rsidRDefault="00000000">
            <w:pPr>
              <w:pStyle w:val="TableParagraph"/>
              <w:ind w:left="301"/>
              <w:rPr>
                <w:sz w:val="15"/>
              </w:rPr>
            </w:pPr>
            <w:r>
              <w:rPr>
                <w:sz w:val="15"/>
              </w:rPr>
              <w:t>217</w:t>
            </w:r>
          </w:p>
        </w:tc>
        <w:tc>
          <w:tcPr>
            <w:tcW w:w="893" w:type="dxa"/>
          </w:tcPr>
          <w:p w:rsidR="009C5231" w:rsidRDefault="00000000">
            <w:pPr>
              <w:pStyle w:val="TableParagraph"/>
              <w:ind w:left="41" w:right="27"/>
              <w:jc w:val="center"/>
              <w:rPr>
                <w:sz w:val="15"/>
              </w:rPr>
            </w:pPr>
            <w:r>
              <w:rPr>
                <w:sz w:val="15"/>
              </w:rPr>
              <w:t>06/12/2022</w:t>
            </w:r>
          </w:p>
        </w:tc>
        <w:tc>
          <w:tcPr>
            <w:tcW w:w="3571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Acquisto di beni e servizi</w:t>
            </w:r>
          </w:p>
        </w:tc>
        <w:tc>
          <w:tcPr>
            <w:tcW w:w="1368" w:type="dxa"/>
          </w:tcPr>
          <w:p w:rsidR="009C5231" w:rsidRDefault="00000000">
            <w:pPr>
              <w:pStyle w:val="TableParagraph"/>
              <w:ind w:left="0" w:right="19"/>
              <w:jc w:val="right"/>
              <w:rPr>
                <w:sz w:val="15"/>
              </w:rPr>
            </w:pPr>
            <w:r>
              <w:rPr>
                <w:sz w:val="15"/>
              </w:rPr>
              <w:t>1.102,88</w:t>
            </w:r>
          </w:p>
        </w:tc>
        <w:tc>
          <w:tcPr>
            <w:tcW w:w="3660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LEASEPLAN ITALIA S.P.A.</w:t>
            </w:r>
          </w:p>
        </w:tc>
        <w:tc>
          <w:tcPr>
            <w:tcW w:w="5758" w:type="dxa"/>
          </w:tcPr>
          <w:p w:rsidR="009C5231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Noleggi di mezzi di trasporto</w:t>
            </w:r>
          </w:p>
        </w:tc>
      </w:tr>
    </w:tbl>
    <w:p w:rsidR="00274876" w:rsidRDefault="00274876"/>
    <w:sectPr w:rsidR="00274876">
      <w:pgSz w:w="16840" w:h="11900" w:orient="landscape"/>
      <w:pgMar w:top="1180" w:right="240" w:bottom="500" w:left="260" w:header="144" w:footer="3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066F" w:rsidRDefault="00C4066F">
      <w:r>
        <w:separator/>
      </w:r>
    </w:p>
  </w:endnote>
  <w:endnote w:type="continuationSeparator" w:id="0">
    <w:p w:rsidR="00C4066F" w:rsidRDefault="00C4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231" w:rsidRDefault="00730460">
    <w:pPr>
      <w:pStyle w:val="Corpotesto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70048" behindDoc="1" locked="0" layoutInCell="1" allowOverlap="1">
              <wp:simplePos x="0" y="0"/>
              <wp:positionH relativeFrom="page">
                <wp:posOffset>9827260</wp:posOffset>
              </wp:positionH>
              <wp:positionV relativeFrom="page">
                <wp:posOffset>7218045</wp:posOffset>
              </wp:positionV>
              <wp:extent cx="66611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231" w:rsidRDefault="00000000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di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73.8pt;margin-top:568.35pt;width:52.45pt;height:12pt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" filled="f" stroked="f">
              <v:textbox inset="0,0,0,0">
                <w:txbxContent>
                  <w:p w:rsidR="009C5231" w:rsidRDefault="00000000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Pagina</w:t>
                    </w:r>
                    <w:r>
                      <w:rPr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di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066F" w:rsidRDefault="00C4066F">
      <w:r>
        <w:separator/>
      </w:r>
    </w:p>
  </w:footnote>
  <w:footnote w:type="continuationSeparator" w:id="0">
    <w:p w:rsidR="00C4066F" w:rsidRDefault="00C40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5231" w:rsidRDefault="0000000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169024" behindDoc="1" locked="0" layoutInCell="1" allowOverlap="1">
          <wp:simplePos x="0" y="0"/>
          <wp:positionH relativeFrom="page">
            <wp:posOffset>289154</wp:posOffset>
          </wp:positionH>
          <wp:positionV relativeFrom="page">
            <wp:posOffset>91439</wp:posOffset>
          </wp:positionV>
          <wp:extent cx="330363" cy="3657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363" cy="365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0460">
      <w:rPr>
        <w:noProof/>
      </w:rPr>
      <mc:AlternateContent>
        <mc:Choice Requires="wps">
          <w:drawing>
            <wp:anchor distT="0" distB="0" distL="114300" distR="114300" simplePos="0" relativeHeight="487169536" behindDoc="1" locked="0" layoutInCell="1" allowOverlap="1">
              <wp:simplePos x="0" y="0"/>
              <wp:positionH relativeFrom="page">
                <wp:posOffset>2375535</wp:posOffset>
              </wp:positionH>
              <wp:positionV relativeFrom="page">
                <wp:posOffset>97790</wp:posOffset>
              </wp:positionV>
              <wp:extent cx="6359525" cy="5956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9525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231" w:rsidRDefault="00000000">
                          <w:pPr>
                            <w:spacing w:before="25" w:line="300" w:lineRule="auto"/>
                            <w:ind w:left="655" w:right="653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CITTA'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METROPOLITANA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MILANO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  <w:spacing w:val="2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ISTITUZIONE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IDROSCALO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MILANO</w:t>
                          </w:r>
                          <w:r>
                            <w:rPr>
                              <w:b/>
                              <w:spacing w:val="-6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DATI</w:t>
                          </w:r>
                          <w:r>
                            <w:rPr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SUI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PAGAMENTI</w:t>
                          </w:r>
                        </w:p>
                        <w:p w:rsidR="009C5231" w:rsidRDefault="00000000">
                          <w:pPr>
                            <w:pStyle w:val="Corpotesto"/>
                            <w:spacing w:before="34"/>
                            <w:jc w:val="center"/>
                          </w:pPr>
                          <w:r>
                            <w:rPr>
                              <w:w w:val="105"/>
                            </w:rPr>
                            <w:t>(Trasparenza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nell'utilizzo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delle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risorse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pubbliche,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art.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4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bis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d.lgs.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33/2013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-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articolo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introdotto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dall'art.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5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d.lgs.</w:t>
                          </w:r>
                          <w:r>
                            <w:rPr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97/2016)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7.05pt;margin-top:7.7pt;width:500.75pt;height:46.9pt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" filled="f" stroked="f">
              <v:textbox inset="0,0,0,0">
                <w:txbxContent>
                  <w:p w:rsidR="009C5231" w:rsidRDefault="00000000">
                    <w:pPr>
                      <w:spacing w:before="25" w:line="300" w:lineRule="auto"/>
                      <w:ind w:left="655" w:right="653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CITTA'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</w:rPr>
                      <w:t>METROPOLITANA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</w:rPr>
                      <w:t>MILANO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  <w:spacing w:val="22"/>
                      </w:rPr>
                      <w:t xml:space="preserve"> </w:t>
                    </w:r>
                    <w:r>
                      <w:rPr>
                        <w:b/>
                      </w:rPr>
                      <w:t>ISTITUZIONE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</w:rPr>
                      <w:t>IDROSCALO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21"/>
                      </w:rPr>
                      <w:t xml:space="preserve"> </w:t>
                    </w:r>
                    <w:r>
                      <w:rPr>
                        <w:b/>
                      </w:rPr>
                      <w:t>MILANO</w:t>
                    </w:r>
                    <w:r>
                      <w:rPr>
                        <w:b/>
                        <w:spacing w:val="-61"/>
                      </w:rPr>
                      <w:t xml:space="preserve"> </w:t>
                    </w:r>
                    <w:r>
                      <w:rPr>
                        <w:b/>
                      </w:rPr>
                      <w:t>DATI</w:t>
                    </w:r>
                    <w:r>
                      <w:rPr>
                        <w:b/>
                        <w:spacing w:val="1"/>
                      </w:rPr>
                      <w:t xml:space="preserve"> </w:t>
                    </w:r>
                    <w:r>
                      <w:rPr>
                        <w:b/>
                      </w:rPr>
                      <w:t>SUI</w:t>
                    </w:r>
                    <w:r>
                      <w:rPr>
                        <w:b/>
                        <w:spacing w:val="2"/>
                      </w:rPr>
                      <w:t xml:space="preserve"> </w:t>
                    </w:r>
                    <w:r>
                      <w:rPr>
                        <w:b/>
                      </w:rPr>
                      <w:t>PAGAMENTI</w:t>
                    </w:r>
                  </w:p>
                  <w:p w:rsidR="009C5231" w:rsidRDefault="00000000">
                    <w:pPr>
                      <w:pStyle w:val="Corpotesto"/>
                      <w:spacing w:before="34"/>
                      <w:jc w:val="center"/>
                    </w:pPr>
                    <w:r>
                      <w:rPr>
                        <w:w w:val="105"/>
                      </w:rPr>
                      <w:t>(Trasparenza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nell'utilizzo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delle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risorse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pubbliche,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art.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4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bis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d.lgs.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33/2013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-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articolo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introdotto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dall'art.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5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d.lgs.</w:t>
                    </w:r>
                    <w:r>
                      <w:rPr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97/2016)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31"/>
    <w:rsid w:val="00274876"/>
    <w:rsid w:val="005C0854"/>
    <w:rsid w:val="00730460"/>
    <w:rsid w:val="009C5231"/>
    <w:rsid w:val="00C4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425ABB0-02DC-41CD-87D4-55825310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Titolo">
    <w:name w:val="Title"/>
    <w:basedOn w:val="Normale"/>
    <w:uiPriority w:val="10"/>
    <w:qFormat/>
    <w:pPr>
      <w:spacing w:before="25"/>
      <w:ind w:left="655" w:right="653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Odilla Pettenuzzo</dc:creator>
  <cp:lastModifiedBy>Odilla Pettenuzzo</cp:lastModifiedBy>
  <cp:revision>2</cp:revision>
  <dcterms:created xsi:type="dcterms:W3CDTF">2023-01-31T17:40:00Z</dcterms:created>
  <dcterms:modified xsi:type="dcterms:W3CDTF">2023-01-31T17:40:00Z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LastSaved">
    <vt:filetime>2023-01-31T00:00:00Z</vt:filetime>
  </property>
</Properties>
</file>